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E2184" w14:textId="1ADA01CF" w:rsidR="00094B93" w:rsidRDefault="00094B93" w:rsidP="00094B93">
      <w:pPr>
        <w:pStyle w:val="Title"/>
        <w:rPr>
          <w:rFonts w:eastAsia="Times New Roman"/>
        </w:rPr>
      </w:pPr>
      <w:r>
        <w:rPr>
          <w:rFonts w:eastAsia="Times New Roman"/>
        </w:rPr>
        <w:t>Memory</w:t>
      </w:r>
      <w:r>
        <w:rPr>
          <w:rFonts w:eastAsia="Times New Roman"/>
        </w:rPr>
        <w:t xml:space="preserve">: </w:t>
      </w:r>
      <w:r>
        <w:rPr>
          <w:rFonts w:eastAsia="Times New Roman"/>
        </w:rPr>
        <w:t>Memory Retention</w:t>
      </w:r>
      <w:r>
        <w:rPr>
          <w:rFonts w:eastAsia="Times New Roman"/>
        </w:rPr>
        <w:t xml:space="preserve"> Activity</w:t>
      </w:r>
    </w:p>
    <w:p w14:paraId="02A8985A" w14:textId="77777777" w:rsidR="00094B93" w:rsidRDefault="00094B93" w:rsidP="00094B93">
      <w:pPr>
        <w:pStyle w:val="Heading1"/>
        <w:rPr>
          <w:rFonts w:eastAsia="Times New Roman"/>
        </w:rPr>
      </w:pPr>
      <w:r>
        <w:rPr>
          <w:rFonts w:eastAsia="Times New Roman"/>
        </w:rPr>
        <w:t>Introduction</w:t>
      </w:r>
    </w:p>
    <w:p w14:paraId="18E96E8B" w14:textId="75A3865C" w:rsidR="00094B93" w:rsidRDefault="00094B93" w:rsidP="00094B93">
      <w:r w:rsidRPr="00094B93">
        <w:rPr>
          <w:rFonts w:ascii="Aptos" w:hAnsi="Aptos"/>
          <w:color w:val="000000"/>
        </w:rPr>
        <w:t>Welcome to Memory, an interactive and educational exercise developed to assist children in assessing and improving their memorisation and recall abilities. This activity offers a structured environment where young learners can develop their memory skills through observation and practical engagement.</w:t>
      </w:r>
    </w:p>
    <w:p w14:paraId="4E4286AA" w14:textId="77777777" w:rsidR="00094B93" w:rsidRDefault="00094B93" w:rsidP="00094B93">
      <w:pPr>
        <w:pStyle w:val="Heading2"/>
      </w:pPr>
      <w:r>
        <w:t>Objectives</w:t>
      </w:r>
    </w:p>
    <w:p w14:paraId="1082B6CE" w14:textId="77777777" w:rsidR="00094B93" w:rsidRDefault="00094B93" w:rsidP="00094B93">
      <w:pPr>
        <w:pStyle w:val="ListParagraph"/>
        <w:numPr>
          <w:ilvl w:val="0"/>
          <w:numId w:val="3"/>
        </w:numPr>
      </w:pPr>
      <w:r w:rsidRPr="00094B93">
        <w:t>Develop the ability to memorise sequences of shapes, patterns, or items presented during the activity.</w:t>
      </w:r>
    </w:p>
    <w:p w14:paraId="6D2F6E0F" w14:textId="77777777" w:rsidR="00094B93" w:rsidRDefault="00094B93" w:rsidP="00094B93">
      <w:pPr>
        <w:pStyle w:val="ListParagraph"/>
        <w:numPr>
          <w:ilvl w:val="0"/>
          <w:numId w:val="3"/>
        </w:numPr>
      </w:pPr>
      <w:r w:rsidRPr="00094B93">
        <w:t>Strengthen short-term and working memory by practising the recall of information in the correct order.</w:t>
      </w:r>
    </w:p>
    <w:p w14:paraId="1392129E" w14:textId="77777777" w:rsidR="00094B93" w:rsidRDefault="00094B93" w:rsidP="00094B93">
      <w:pPr>
        <w:pStyle w:val="ListParagraph"/>
        <w:numPr>
          <w:ilvl w:val="0"/>
          <w:numId w:val="3"/>
        </w:numPr>
      </w:pPr>
      <w:r w:rsidRPr="00094B93">
        <w:t>Improve attention to detail and concentration, supporting accurate recollection of observed sequences.</w:t>
      </w:r>
    </w:p>
    <w:p w14:paraId="0D248D6C" w14:textId="0BECB96C" w:rsidR="00094B93" w:rsidRPr="00094B93" w:rsidRDefault="00094B93" w:rsidP="00094B93">
      <w:pPr>
        <w:pStyle w:val="ListParagraph"/>
        <w:numPr>
          <w:ilvl w:val="0"/>
          <w:numId w:val="3"/>
        </w:numPr>
      </w:pPr>
      <w:r w:rsidRPr="00094B93">
        <w:t>Foster strategies for effective memorisation and recall, such as grouping or repetition.</w:t>
      </w:r>
    </w:p>
    <w:p w14:paraId="4E521B09" w14:textId="77777777" w:rsidR="00094B93" w:rsidRDefault="00094B93" w:rsidP="00094B93">
      <w:pPr>
        <w:pStyle w:val="Heading2"/>
      </w:pPr>
      <w:r>
        <w:t>Activity Overview</w:t>
      </w:r>
    </w:p>
    <w:p w14:paraId="3EE407F4" w14:textId="1471B7A5" w:rsidR="00094B93" w:rsidRDefault="004B1384" w:rsidP="00094B93">
      <w:r w:rsidRPr="004B1384">
        <w:rPr>
          <w:rFonts w:ascii="Aptos" w:hAnsi="Aptos" w:cs="Segoe UI"/>
          <w:color w:val="000000"/>
          <w:szCs w:val="21"/>
        </w:rPr>
        <w:t>The main lesson for children in the video is that remembering isn't just about being perfect; it's about trying your best and having fun while learning. Luna, the curious little fox, learns this important lesson as she completes memory challenges in the magical memory palace. She discovers that everyone's memory works differently, and that's what makes each person special. The video encourages children to enjoy the process of learning and to celebrate their unique abilities.</w:t>
      </w:r>
    </w:p>
    <w:p w14:paraId="4D11F3C1" w14:textId="77777777" w:rsidR="00094B93" w:rsidRDefault="00094B93" w:rsidP="00094B93">
      <w:pPr>
        <w:pStyle w:val="Heading2"/>
      </w:pPr>
      <w:r>
        <w:t>Benefits</w:t>
      </w:r>
    </w:p>
    <w:p w14:paraId="17577443" w14:textId="0E543469" w:rsidR="004B1384" w:rsidRPr="004B1384" w:rsidRDefault="004B1384" w:rsidP="004B1384">
      <w:pPr>
        <w:pStyle w:val="ListParagraph"/>
      </w:pPr>
      <w:r w:rsidRPr="004B1384">
        <w:rPr>
          <w:rFonts w:ascii="Aptos" w:hAnsi="Aptos" w:cs="Segoe UI"/>
          <w:color w:val="000000"/>
          <w:szCs w:val="21"/>
        </w:rPr>
        <w:t>Here are the benefits for children from the video:</w:t>
      </w:r>
    </w:p>
    <w:p w14:paraId="1113FD18" w14:textId="77777777" w:rsidR="004B1384" w:rsidRPr="004B1384" w:rsidRDefault="004B1384" w:rsidP="004B1384">
      <w:pPr>
        <w:numPr>
          <w:ilvl w:val="0"/>
          <w:numId w:val="4"/>
        </w:numPr>
        <w:spacing w:before="100" w:beforeAutospacing="1" w:after="100" w:afterAutospacing="1" w:line="300" w:lineRule="atLeast"/>
        <w:rPr>
          <w:rFonts w:ascii="Aptos" w:eastAsia="Times New Roman" w:hAnsi="Aptos" w:cs="Segoe UI"/>
          <w:color w:val="000000"/>
          <w:szCs w:val="21"/>
        </w:rPr>
      </w:pPr>
      <w:r w:rsidRPr="004B1384">
        <w:rPr>
          <w:rStyle w:val="Strong"/>
          <w:rFonts w:ascii="Aptos" w:eastAsia="Times New Roman" w:hAnsi="Aptos" w:cs="Segoe UI"/>
          <w:color w:val="000000"/>
          <w:szCs w:val="21"/>
        </w:rPr>
        <w:t>Encourages Learning</w:t>
      </w:r>
      <w:r w:rsidRPr="004B1384">
        <w:rPr>
          <w:rFonts w:ascii="Aptos" w:eastAsia="Times New Roman" w:hAnsi="Aptos" w:cs="Segoe UI"/>
          <w:color w:val="000000"/>
          <w:szCs w:val="21"/>
        </w:rPr>
        <w:t>: The video emphasizes that learning can be fun and enjoyable, motivating children to engage in educational activities.</w:t>
      </w:r>
    </w:p>
    <w:p w14:paraId="46E13186" w14:textId="77777777" w:rsidR="004B1384" w:rsidRPr="004B1384" w:rsidRDefault="004B1384" w:rsidP="004B1384">
      <w:pPr>
        <w:numPr>
          <w:ilvl w:val="0"/>
          <w:numId w:val="4"/>
        </w:numPr>
        <w:spacing w:before="100" w:beforeAutospacing="1" w:after="100" w:afterAutospacing="1" w:line="300" w:lineRule="atLeast"/>
        <w:rPr>
          <w:rFonts w:ascii="Aptos" w:eastAsia="Times New Roman" w:hAnsi="Aptos" w:cs="Segoe UI"/>
          <w:color w:val="000000"/>
          <w:szCs w:val="21"/>
        </w:rPr>
      </w:pPr>
      <w:r w:rsidRPr="004B1384">
        <w:rPr>
          <w:rStyle w:val="Strong"/>
          <w:rFonts w:ascii="Aptos" w:eastAsia="Times New Roman" w:hAnsi="Aptos" w:cs="Segoe UI"/>
          <w:color w:val="000000"/>
          <w:szCs w:val="21"/>
        </w:rPr>
        <w:t>Promotes Effort</w:t>
      </w:r>
      <w:r w:rsidRPr="004B1384">
        <w:rPr>
          <w:rFonts w:ascii="Aptos" w:eastAsia="Times New Roman" w:hAnsi="Aptos" w:cs="Segoe UI"/>
          <w:color w:val="000000"/>
          <w:szCs w:val="21"/>
        </w:rPr>
        <w:t>: It teaches children that trying their best is more important than being perfect, fostering a growth mindset.</w:t>
      </w:r>
    </w:p>
    <w:p w14:paraId="4835B72C" w14:textId="77777777" w:rsidR="004B1384" w:rsidRPr="004B1384" w:rsidRDefault="004B1384" w:rsidP="004B1384">
      <w:pPr>
        <w:numPr>
          <w:ilvl w:val="0"/>
          <w:numId w:val="4"/>
        </w:numPr>
        <w:spacing w:before="100" w:beforeAutospacing="1" w:after="100" w:afterAutospacing="1" w:line="300" w:lineRule="atLeast"/>
        <w:rPr>
          <w:rFonts w:ascii="Aptos" w:eastAsia="Times New Roman" w:hAnsi="Aptos" w:cs="Segoe UI"/>
          <w:color w:val="000000"/>
          <w:szCs w:val="21"/>
        </w:rPr>
      </w:pPr>
      <w:r w:rsidRPr="004B1384">
        <w:rPr>
          <w:rStyle w:val="Strong"/>
          <w:rFonts w:ascii="Aptos" w:eastAsia="Times New Roman" w:hAnsi="Aptos" w:cs="Segoe UI"/>
          <w:color w:val="000000"/>
          <w:szCs w:val="21"/>
        </w:rPr>
        <w:t>Celebrates Uniqueness</w:t>
      </w:r>
      <w:r w:rsidRPr="004B1384">
        <w:rPr>
          <w:rFonts w:ascii="Aptos" w:eastAsia="Times New Roman" w:hAnsi="Aptos" w:cs="Segoe UI"/>
          <w:color w:val="000000"/>
          <w:szCs w:val="21"/>
        </w:rPr>
        <w:t>: The video highlights that everyone's memory works differently, helping children appreciate their unique abilities.</w:t>
      </w:r>
    </w:p>
    <w:p w14:paraId="4FC0F67D" w14:textId="77777777" w:rsidR="004B1384" w:rsidRDefault="004B1384" w:rsidP="004B1384">
      <w:pPr>
        <w:numPr>
          <w:ilvl w:val="0"/>
          <w:numId w:val="4"/>
        </w:numPr>
        <w:spacing w:before="100" w:beforeAutospacing="1" w:after="100" w:afterAutospacing="1" w:line="300" w:lineRule="atLeast"/>
        <w:rPr>
          <w:rFonts w:ascii="Aptos" w:eastAsia="Times New Roman" w:hAnsi="Aptos" w:cs="Segoe UI"/>
          <w:color w:val="000000"/>
          <w:szCs w:val="21"/>
        </w:rPr>
      </w:pPr>
      <w:r w:rsidRPr="004B1384">
        <w:rPr>
          <w:rStyle w:val="Strong"/>
          <w:rFonts w:ascii="Aptos" w:eastAsia="Times New Roman" w:hAnsi="Aptos" w:cs="Segoe UI"/>
          <w:color w:val="000000"/>
          <w:szCs w:val="21"/>
        </w:rPr>
        <w:t>Builds Confidence</w:t>
      </w:r>
      <w:r w:rsidRPr="004B1384">
        <w:rPr>
          <w:rFonts w:ascii="Aptos" w:eastAsia="Times New Roman" w:hAnsi="Aptos" w:cs="Segoe UI"/>
          <w:color w:val="000000"/>
          <w:szCs w:val="21"/>
        </w:rPr>
        <w:t>: By completing challenges, children gain confidence in their ability to remember and learn new things.</w:t>
      </w:r>
    </w:p>
    <w:p w14:paraId="5CC53280" w14:textId="77777777" w:rsidR="004B1384" w:rsidRPr="004B1384" w:rsidRDefault="004B1384" w:rsidP="004B1384">
      <w:pPr>
        <w:numPr>
          <w:ilvl w:val="0"/>
          <w:numId w:val="4"/>
        </w:numPr>
        <w:spacing w:before="100" w:beforeAutospacing="1" w:after="100" w:afterAutospacing="1" w:line="300" w:lineRule="atLeast"/>
      </w:pPr>
      <w:r w:rsidRPr="004B1384">
        <w:rPr>
          <w:rStyle w:val="Strong"/>
          <w:rFonts w:ascii="Aptos" w:eastAsia="Times New Roman" w:hAnsi="Aptos" w:cs="Segoe UI"/>
          <w:color w:val="000000"/>
          <w:szCs w:val="21"/>
        </w:rPr>
        <w:t>Interactive Participation</w:t>
      </w:r>
      <w:r w:rsidRPr="004B1384">
        <w:rPr>
          <w:rFonts w:ascii="Aptos" w:eastAsia="Times New Roman" w:hAnsi="Aptos" w:cs="Segoe UI"/>
          <w:color w:val="000000"/>
          <w:szCs w:val="21"/>
        </w:rPr>
        <w:t>: The video involves children in the story, making learning interactive and engaging.</w:t>
      </w:r>
    </w:p>
    <w:p w14:paraId="142F3AF5" w14:textId="77777777" w:rsidR="004B1384" w:rsidRDefault="004B1384" w:rsidP="004B1384">
      <w:pPr>
        <w:numPr>
          <w:ilvl w:val="0"/>
          <w:numId w:val="4"/>
        </w:numPr>
        <w:spacing w:before="100" w:beforeAutospacing="1" w:after="100" w:afterAutospacing="1" w:line="300" w:lineRule="atLeast"/>
      </w:pPr>
      <w:r w:rsidRPr="004B1384">
        <w:rPr>
          <w:rStyle w:val="Strong"/>
          <w:rFonts w:ascii="Aptos" w:eastAsia="Times New Roman" w:hAnsi="Aptos" w:cs="Segoe UI"/>
          <w:color w:val="000000"/>
          <w:szCs w:val="21"/>
        </w:rPr>
        <w:t>Positive Reinforcement</w:t>
      </w:r>
      <w:r w:rsidRPr="004B1384">
        <w:rPr>
          <w:rFonts w:ascii="Aptos" w:eastAsia="Times New Roman" w:hAnsi="Aptos" w:cs="Segoe UI"/>
          <w:color w:val="000000"/>
          <w:szCs w:val="21"/>
        </w:rPr>
        <w:t>: It rewards effort and success, encouraging children to keep trying and learning.</w:t>
      </w:r>
    </w:p>
    <w:p w14:paraId="2BD4EA57" w14:textId="77777777" w:rsidR="00094B93" w:rsidRDefault="00094B93" w:rsidP="00094B93">
      <w:pPr>
        <w:pStyle w:val="Heading2"/>
      </w:pPr>
      <w:r>
        <w:t>Activity consists of:</w:t>
      </w:r>
    </w:p>
    <w:p w14:paraId="222EDBA2" w14:textId="77777777" w:rsidR="00094B93" w:rsidRDefault="00094B93" w:rsidP="00094B93">
      <w:r>
        <w:t>The use of the buttons on the MMS and the use of the accelerometer sensors on the MMS.</w:t>
      </w:r>
    </w:p>
    <w:tbl>
      <w:tblPr>
        <w:tblStyle w:val="TableGrid"/>
        <w:tblW w:w="0" w:type="auto"/>
        <w:tblLook w:val="04A0" w:firstRow="1" w:lastRow="0" w:firstColumn="1" w:lastColumn="0" w:noHBand="0" w:noVBand="1"/>
      </w:tblPr>
      <w:tblGrid>
        <w:gridCol w:w="2764"/>
        <w:gridCol w:w="2763"/>
        <w:gridCol w:w="2763"/>
        <w:gridCol w:w="303"/>
        <w:gridCol w:w="423"/>
      </w:tblGrid>
      <w:tr w:rsidR="00E5511D" w14:paraId="34085C8D" w14:textId="77777777" w:rsidTr="00361CA3">
        <w:tc>
          <w:tcPr>
            <w:tcW w:w="880" w:type="dxa"/>
          </w:tcPr>
          <w:p w14:paraId="7AAC8906" w14:textId="77777777" w:rsidR="00094B93" w:rsidRDefault="00094B93" w:rsidP="00CA790D">
            <w:r>
              <w:t>Time Code</w:t>
            </w:r>
          </w:p>
        </w:tc>
        <w:tc>
          <w:tcPr>
            <w:tcW w:w="1582" w:type="dxa"/>
          </w:tcPr>
          <w:p w14:paraId="4811ADB4" w14:textId="77777777" w:rsidR="00094B93" w:rsidRDefault="00094B93" w:rsidP="00CA790D">
            <w:r>
              <w:t>Objective</w:t>
            </w:r>
          </w:p>
        </w:tc>
        <w:tc>
          <w:tcPr>
            <w:tcW w:w="1546" w:type="dxa"/>
          </w:tcPr>
          <w:p w14:paraId="6941BC69" w14:textId="77777777" w:rsidR="00094B93" w:rsidRDefault="00094B93" w:rsidP="00CA790D">
            <w:r>
              <w:t>Action to take</w:t>
            </w:r>
          </w:p>
        </w:tc>
        <w:tc>
          <w:tcPr>
            <w:tcW w:w="1904" w:type="dxa"/>
          </w:tcPr>
          <w:p w14:paraId="19E6092C" w14:textId="77777777" w:rsidR="00094B93" w:rsidRDefault="00094B93" w:rsidP="00CA790D">
            <w:r>
              <w:t>Correct action</w:t>
            </w:r>
          </w:p>
        </w:tc>
        <w:tc>
          <w:tcPr>
            <w:tcW w:w="3104" w:type="dxa"/>
          </w:tcPr>
          <w:p w14:paraId="28FAAE95" w14:textId="77777777" w:rsidR="00094B93" w:rsidRDefault="00094B93" w:rsidP="00CA790D">
            <w:r>
              <w:t>Clip from video</w:t>
            </w:r>
          </w:p>
        </w:tc>
      </w:tr>
      <w:tr w:rsidR="00E5511D" w14:paraId="08AFFC2D" w14:textId="77777777" w:rsidTr="00361CA3">
        <w:tc>
          <w:tcPr>
            <w:tcW w:w="880" w:type="dxa"/>
          </w:tcPr>
          <w:p w14:paraId="3FD35F92" w14:textId="65CA60CC" w:rsidR="00094B93" w:rsidRDefault="00866F7C" w:rsidP="00CA790D">
            <w:r>
              <w:t>1:20</w:t>
            </w:r>
          </w:p>
        </w:tc>
        <w:tc>
          <w:tcPr>
            <w:tcW w:w="1582" w:type="dxa"/>
          </w:tcPr>
          <w:p w14:paraId="2B062F6B" w14:textId="60B52C5C" w:rsidR="00094B93" w:rsidRDefault="00094B93" w:rsidP="00CA790D">
            <w:r>
              <w:t xml:space="preserve">Touch the circle button </w:t>
            </w:r>
            <w:r w:rsidR="00F943AD">
              <w:t>if no help needed. Touch the square button if they believe Luna needs help.</w:t>
            </w:r>
          </w:p>
        </w:tc>
        <w:tc>
          <w:tcPr>
            <w:tcW w:w="1546" w:type="dxa"/>
          </w:tcPr>
          <w:p w14:paraId="2755EB5F" w14:textId="76324A7E" w:rsidR="00094B93" w:rsidRDefault="00094B93" w:rsidP="00CA790D">
            <w:r>
              <w:t xml:space="preserve">Press the circle </w:t>
            </w:r>
            <w:r w:rsidR="00F943AD">
              <w:t>or square button depending how confidant they feel.</w:t>
            </w:r>
          </w:p>
        </w:tc>
        <w:tc>
          <w:tcPr>
            <w:tcW w:w="1904" w:type="dxa"/>
          </w:tcPr>
          <w:p w14:paraId="26336AA3" w14:textId="5FCFE58E" w:rsidR="00094B93" w:rsidRDefault="00F943AD" w:rsidP="00CA790D">
            <w:r>
              <w:t>No correct answer but can give an indication on confidence</w:t>
            </w:r>
          </w:p>
        </w:tc>
        <w:tc>
          <w:tcPr>
            <w:tcW w:w="3104" w:type="dxa"/>
          </w:tcPr>
          <w:p w14:paraId="1D8EC1DD" w14:textId="276E29A3" w:rsidR="00094B93" w:rsidRDefault="00F943AD" w:rsidP="00CA790D">
            <w:r>
              <w:rPr>
                <w:noProof/>
              </w:rPr>
              <w:drawing>
                <wp:inline distT="0" distB="0" distL="0" distR="0" wp14:anchorId="484010C8" wp14:editId="069A7334">
                  <wp:extent cx="1624013" cy="885825"/>
                  <wp:effectExtent l="0" t="0" r="0" b="0"/>
                  <wp:docPr id="648512027" name="Picture 1" descr="A fox wearing a blue c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12027" name="Picture 1" descr="A fox wearing a blue coa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5829" cy="897725"/>
                          </a:xfrm>
                          <a:prstGeom prst="rect">
                            <a:avLst/>
                          </a:prstGeom>
                        </pic:spPr>
                      </pic:pic>
                    </a:graphicData>
                  </a:graphic>
                </wp:inline>
              </w:drawing>
            </w:r>
          </w:p>
        </w:tc>
      </w:tr>
      <w:tr w:rsidR="00E5511D" w14:paraId="75D124EF" w14:textId="77777777" w:rsidTr="00361CA3">
        <w:tc>
          <w:tcPr>
            <w:tcW w:w="880" w:type="dxa"/>
          </w:tcPr>
          <w:p w14:paraId="626A095C" w14:textId="65B4A05D" w:rsidR="00094B93" w:rsidRDefault="00F943AD" w:rsidP="00CA790D">
            <w:r>
              <w:t>1:2</w:t>
            </w:r>
            <w:r w:rsidR="00866F7C">
              <w:t>3</w:t>
            </w:r>
          </w:p>
        </w:tc>
        <w:tc>
          <w:tcPr>
            <w:tcW w:w="1582" w:type="dxa"/>
          </w:tcPr>
          <w:p w14:paraId="18F60569" w14:textId="0F8ABB21" w:rsidR="00094B93" w:rsidRDefault="00F943AD" w:rsidP="00CA790D">
            <w:r>
              <w:t xml:space="preserve">Is the first colour in the sequence of 4 crystals red. </w:t>
            </w:r>
          </w:p>
        </w:tc>
        <w:tc>
          <w:tcPr>
            <w:tcW w:w="1546" w:type="dxa"/>
          </w:tcPr>
          <w:p w14:paraId="313A51B5" w14:textId="5FFC7E91" w:rsidR="00094B93" w:rsidRDefault="00094B93" w:rsidP="00CA790D">
            <w:r>
              <w:t>Press the</w:t>
            </w:r>
            <w:r w:rsidR="00F943AD">
              <w:t xml:space="preserve"> circle if correct and the triangle if incorrect.</w:t>
            </w:r>
          </w:p>
        </w:tc>
        <w:tc>
          <w:tcPr>
            <w:tcW w:w="1904" w:type="dxa"/>
          </w:tcPr>
          <w:p w14:paraId="255D47F3" w14:textId="02C9F0DD" w:rsidR="00094B93" w:rsidRDefault="00F943AD" w:rsidP="00CA790D">
            <w:r>
              <w:t>The first colour in the sequence i</w:t>
            </w:r>
            <w:r w:rsidR="00866F7C">
              <w:t>s</w:t>
            </w:r>
            <w:r>
              <w:t xml:space="preserve"> indeed red.</w:t>
            </w:r>
          </w:p>
        </w:tc>
        <w:tc>
          <w:tcPr>
            <w:tcW w:w="3104" w:type="dxa"/>
          </w:tcPr>
          <w:p w14:paraId="069DFBCA" w14:textId="6120CF7A" w:rsidR="00094B93" w:rsidRDefault="00F943AD" w:rsidP="00CA790D">
            <w:r>
              <w:rPr>
                <w:noProof/>
              </w:rPr>
              <w:drawing>
                <wp:inline distT="0" distB="0" distL="0" distR="0" wp14:anchorId="42C45D8D" wp14:editId="712DD6E8">
                  <wp:extent cx="1619250" cy="883227"/>
                  <wp:effectExtent l="0" t="0" r="0" b="0"/>
                  <wp:docPr id="2016743805" name="Picture 2" descr="A fox wearing a coat and a few crys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43805" name="Picture 2" descr="A fox wearing a coat and a few crystal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5416" cy="897499"/>
                          </a:xfrm>
                          <a:prstGeom prst="rect">
                            <a:avLst/>
                          </a:prstGeom>
                        </pic:spPr>
                      </pic:pic>
                    </a:graphicData>
                  </a:graphic>
                </wp:inline>
              </w:drawing>
            </w:r>
          </w:p>
        </w:tc>
      </w:tr>
      <w:tr w:rsidR="00E5511D" w14:paraId="5AF8F851" w14:textId="77777777" w:rsidTr="00361CA3">
        <w:tc>
          <w:tcPr>
            <w:tcW w:w="880" w:type="dxa"/>
          </w:tcPr>
          <w:p w14:paraId="7382D9A2" w14:textId="6F3A6170" w:rsidR="00663085" w:rsidRDefault="00663085" w:rsidP="00663085">
            <w:r>
              <w:t>1:</w:t>
            </w:r>
            <w:r w:rsidR="00866F7C">
              <w:t>29</w:t>
            </w:r>
          </w:p>
        </w:tc>
        <w:tc>
          <w:tcPr>
            <w:tcW w:w="1582" w:type="dxa"/>
          </w:tcPr>
          <w:p w14:paraId="7DE422F2" w14:textId="77E45865" w:rsidR="00663085" w:rsidRDefault="00663085" w:rsidP="00663085">
            <w:r>
              <w:t xml:space="preserve">Is the </w:t>
            </w:r>
            <w:r>
              <w:t>second</w:t>
            </w:r>
            <w:r>
              <w:t xml:space="preserve"> colour in the sequence of 4 crystals </w:t>
            </w:r>
            <w:r>
              <w:t>green</w:t>
            </w:r>
            <w:r>
              <w:t xml:space="preserve">. </w:t>
            </w:r>
          </w:p>
        </w:tc>
        <w:tc>
          <w:tcPr>
            <w:tcW w:w="1546" w:type="dxa"/>
          </w:tcPr>
          <w:p w14:paraId="341D8AF0" w14:textId="5C8E2F3D" w:rsidR="00663085" w:rsidRDefault="00866F7C" w:rsidP="00663085">
            <w:r>
              <w:t>Press the circle if correct and the triangle if incorrect.</w:t>
            </w:r>
          </w:p>
        </w:tc>
        <w:tc>
          <w:tcPr>
            <w:tcW w:w="1904" w:type="dxa"/>
          </w:tcPr>
          <w:p w14:paraId="6C67D7C0" w14:textId="5AB0770B" w:rsidR="00663085" w:rsidRDefault="00866F7C" w:rsidP="00663085">
            <w:r>
              <w:t xml:space="preserve">The </w:t>
            </w:r>
            <w:r>
              <w:t>second</w:t>
            </w:r>
            <w:r>
              <w:t xml:space="preserve"> colour in the sequence i</w:t>
            </w:r>
            <w:r>
              <w:t>s not</w:t>
            </w:r>
            <w:r>
              <w:t xml:space="preserve"> </w:t>
            </w:r>
            <w:r>
              <w:t>green</w:t>
            </w:r>
            <w:r>
              <w:t>.</w:t>
            </w:r>
            <w:r>
              <w:t xml:space="preserve"> It is blue.</w:t>
            </w:r>
          </w:p>
        </w:tc>
        <w:tc>
          <w:tcPr>
            <w:tcW w:w="3104" w:type="dxa"/>
          </w:tcPr>
          <w:p w14:paraId="66CCD44A" w14:textId="4F9FAEEE" w:rsidR="00663085" w:rsidRDefault="00866F7C" w:rsidP="00663085">
            <w:r>
              <w:rPr>
                <w:noProof/>
              </w:rPr>
              <w:drawing>
                <wp:inline distT="0" distB="0" distL="0" distR="0" wp14:anchorId="3C06B56E" wp14:editId="7A9F0725">
                  <wp:extent cx="1619250" cy="876935"/>
                  <wp:effectExtent l="0" t="0" r="0" b="0"/>
                  <wp:docPr id="1894188279" name="Picture 3" descr="A fox wearing a blue coat next to three crys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88279" name="Picture 3" descr="A fox wearing a blue coat next to three crystals"/>
                          <pic:cNvPicPr/>
                        </pic:nvPicPr>
                        <pic:blipFill>
                          <a:blip r:embed="rId7" cstate="print">
                            <a:extLst>
                              <a:ext uri="{28A0092B-C50C-407E-A947-70E740481C1C}">
                                <a14:useLocalDpi xmlns:a14="http://schemas.microsoft.com/office/drawing/2010/main" val="0"/>
                              </a:ext>
                            </a:extLst>
                          </a:blip>
                          <a:stretch>
                            <a:fillRect/>
                          </a:stretch>
                        </pic:blipFill>
                        <pic:spPr>
                          <a:xfrm rot="10800000" flipH="1" flipV="1">
                            <a:off x="0" y="0"/>
                            <a:ext cx="1875920" cy="1015939"/>
                          </a:xfrm>
                          <a:prstGeom prst="rect">
                            <a:avLst/>
                          </a:prstGeom>
                        </pic:spPr>
                      </pic:pic>
                    </a:graphicData>
                  </a:graphic>
                </wp:inline>
              </w:drawing>
            </w:r>
          </w:p>
        </w:tc>
      </w:tr>
      <w:tr w:rsidR="00E5511D" w14:paraId="78FA45B9" w14:textId="77777777" w:rsidTr="00361CA3">
        <w:tc>
          <w:tcPr>
            <w:tcW w:w="880" w:type="dxa"/>
          </w:tcPr>
          <w:p w14:paraId="1C5B28AC" w14:textId="05816E9C" w:rsidR="00663085" w:rsidRDefault="00866F7C" w:rsidP="00663085">
            <w:r>
              <w:t>1:37</w:t>
            </w:r>
          </w:p>
        </w:tc>
        <w:tc>
          <w:tcPr>
            <w:tcW w:w="1582" w:type="dxa"/>
          </w:tcPr>
          <w:p w14:paraId="703421E0" w14:textId="7DA3D68A" w:rsidR="00663085" w:rsidRDefault="00866F7C" w:rsidP="00663085">
            <w:r>
              <w:t xml:space="preserve">Is the </w:t>
            </w:r>
            <w:r>
              <w:t>third</w:t>
            </w:r>
            <w:r>
              <w:t xml:space="preserve"> colour in the sequence of 4 crystals </w:t>
            </w:r>
            <w:r>
              <w:t>blue.</w:t>
            </w:r>
          </w:p>
        </w:tc>
        <w:tc>
          <w:tcPr>
            <w:tcW w:w="1546" w:type="dxa"/>
          </w:tcPr>
          <w:p w14:paraId="1B0494F3" w14:textId="5005540A" w:rsidR="00663085" w:rsidRDefault="00866F7C" w:rsidP="00663085">
            <w:r>
              <w:t>Press the circle if correct and the triangle if incorrect.</w:t>
            </w:r>
          </w:p>
        </w:tc>
        <w:tc>
          <w:tcPr>
            <w:tcW w:w="1904" w:type="dxa"/>
          </w:tcPr>
          <w:p w14:paraId="19D2EA73" w14:textId="2ECDC2F9" w:rsidR="00663085" w:rsidRDefault="00866F7C" w:rsidP="00663085">
            <w:r>
              <w:t xml:space="preserve">The </w:t>
            </w:r>
            <w:r>
              <w:t>third</w:t>
            </w:r>
            <w:r>
              <w:t xml:space="preserve"> colour in the sequence is not </w:t>
            </w:r>
            <w:r>
              <w:t>blue</w:t>
            </w:r>
            <w:r>
              <w:t xml:space="preserve">. It is </w:t>
            </w:r>
            <w:r>
              <w:t>green</w:t>
            </w:r>
            <w:r>
              <w:t>.</w:t>
            </w:r>
          </w:p>
        </w:tc>
        <w:tc>
          <w:tcPr>
            <w:tcW w:w="3104" w:type="dxa"/>
          </w:tcPr>
          <w:p w14:paraId="4B78EBC8" w14:textId="2E7FB55F" w:rsidR="00663085" w:rsidRDefault="00866F7C" w:rsidP="00663085">
            <w:r>
              <w:rPr>
                <w:noProof/>
              </w:rPr>
              <w:drawing>
                <wp:inline distT="0" distB="0" distL="0" distR="0" wp14:anchorId="745DCD02" wp14:editId="47434446">
                  <wp:extent cx="1624014" cy="885825"/>
                  <wp:effectExtent l="0" t="0" r="0" b="0"/>
                  <wp:docPr id="966044635" name="Picture 4" descr="A fox wearing a blue coat next to three blue crys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44635" name="Picture 4" descr="A fox wearing a blue coat next to three blue crystal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2243" cy="901222"/>
                          </a:xfrm>
                          <a:prstGeom prst="rect">
                            <a:avLst/>
                          </a:prstGeom>
                        </pic:spPr>
                      </pic:pic>
                    </a:graphicData>
                  </a:graphic>
                </wp:inline>
              </w:drawing>
            </w:r>
          </w:p>
        </w:tc>
      </w:tr>
      <w:tr w:rsidR="00E5511D" w14:paraId="7F56B759" w14:textId="77777777" w:rsidTr="00361CA3">
        <w:tc>
          <w:tcPr>
            <w:tcW w:w="880" w:type="dxa"/>
          </w:tcPr>
          <w:p w14:paraId="3451C3E4" w14:textId="3179AC1F" w:rsidR="00663085" w:rsidRDefault="00B860D8" w:rsidP="00663085">
            <w:r>
              <w:t>1:47</w:t>
            </w:r>
          </w:p>
        </w:tc>
        <w:tc>
          <w:tcPr>
            <w:tcW w:w="1582" w:type="dxa"/>
          </w:tcPr>
          <w:p w14:paraId="3FD4DB11" w14:textId="1A1A2010" w:rsidR="00663085" w:rsidRDefault="00B860D8" w:rsidP="00663085">
            <w:r>
              <w:t xml:space="preserve">Is the </w:t>
            </w:r>
            <w:r>
              <w:t>last</w:t>
            </w:r>
            <w:r>
              <w:t xml:space="preserve"> colour in the sequence of 4 crystals </w:t>
            </w:r>
            <w:r>
              <w:t>yellow</w:t>
            </w:r>
            <w:r>
              <w:t>.</w:t>
            </w:r>
          </w:p>
        </w:tc>
        <w:tc>
          <w:tcPr>
            <w:tcW w:w="1546" w:type="dxa"/>
          </w:tcPr>
          <w:p w14:paraId="63E501D3" w14:textId="0AA4DAC6" w:rsidR="00663085" w:rsidRDefault="00B860D8" w:rsidP="00663085">
            <w:r>
              <w:t>Press the circle if correct and the triangle if incorrect.</w:t>
            </w:r>
          </w:p>
        </w:tc>
        <w:tc>
          <w:tcPr>
            <w:tcW w:w="1904" w:type="dxa"/>
          </w:tcPr>
          <w:p w14:paraId="6383F602" w14:textId="2986930F" w:rsidR="00663085" w:rsidRDefault="00B860D8" w:rsidP="00663085">
            <w:r>
              <w:t xml:space="preserve">The </w:t>
            </w:r>
            <w:r>
              <w:t>fourth</w:t>
            </w:r>
            <w:r>
              <w:t xml:space="preserve"> colour in the sequence is </w:t>
            </w:r>
            <w:r>
              <w:t>yellow</w:t>
            </w:r>
            <w:r>
              <w:t>.</w:t>
            </w:r>
          </w:p>
        </w:tc>
        <w:tc>
          <w:tcPr>
            <w:tcW w:w="3104" w:type="dxa"/>
          </w:tcPr>
          <w:p w14:paraId="58819C51" w14:textId="4D8EDEAB" w:rsidR="00663085" w:rsidRDefault="00B860D8" w:rsidP="00663085">
            <w:r>
              <w:rPr>
                <w:noProof/>
              </w:rPr>
              <w:drawing>
                <wp:inline distT="0" distB="0" distL="0" distR="0" wp14:anchorId="7D012DAB" wp14:editId="0042DA15">
                  <wp:extent cx="1624013" cy="885825"/>
                  <wp:effectExtent l="0" t="0" r="0" b="0"/>
                  <wp:docPr id="305105807" name="Picture 5" descr="A fox wearing a coat and standing next to a row of crys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05807" name="Picture 5" descr="A fox wearing a coat and standing next to a row of crystal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4768" cy="897146"/>
                          </a:xfrm>
                          <a:prstGeom prst="rect">
                            <a:avLst/>
                          </a:prstGeom>
                        </pic:spPr>
                      </pic:pic>
                    </a:graphicData>
                  </a:graphic>
                </wp:inline>
              </w:drawing>
            </w:r>
          </w:p>
        </w:tc>
      </w:tr>
      <w:tr w:rsidR="00E5511D" w14:paraId="48D5C104" w14:textId="77777777" w:rsidTr="00361CA3">
        <w:tc>
          <w:tcPr>
            <w:tcW w:w="880" w:type="dxa"/>
          </w:tcPr>
          <w:p w14:paraId="44E740F9" w14:textId="4376ABA9" w:rsidR="00B860D8" w:rsidRDefault="00B860D8" w:rsidP="00663085">
            <w:r>
              <w:t>2:28</w:t>
            </w:r>
          </w:p>
        </w:tc>
        <w:tc>
          <w:tcPr>
            <w:tcW w:w="1582" w:type="dxa"/>
          </w:tcPr>
          <w:p w14:paraId="76B45C82" w14:textId="62B5B6C1" w:rsidR="00B860D8" w:rsidRDefault="00B860D8" w:rsidP="00663085">
            <w:r>
              <w:t>Did Luna meet a bear named Benny?</w:t>
            </w:r>
          </w:p>
        </w:tc>
        <w:tc>
          <w:tcPr>
            <w:tcW w:w="1546" w:type="dxa"/>
          </w:tcPr>
          <w:p w14:paraId="004DCF15" w14:textId="763D013E" w:rsidR="00B860D8" w:rsidRDefault="00B860D8" w:rsidP="00663085">
            <w:r>
              <w:t>Shake MMS up and down if true. Side to side if false.</w:t>
            </w:r>
          </w:p>
        </w:tc>
        <w:tc>
          <w:tcPr>
            <w:tcW w:w="1904" w:type="dxa"/>
          </w:tcPr>
          <w:p w14:paraId="440E02D0" w14:textId="07C0C759" w:rsidR="00B860D8" w:rsidRDefault="00B860D8" w:rsidP="00663085">
            <w:r>
              <w:t xml:space="preserve">Shake up and down as Luna did meet a bear named </w:t>
            </w:r>
            <w:proofErr w:type="gramStart"/>
            <w:r>
              <w:t>Benny.</w:t>
            </w:r>
            <w:r w:rsidR="0094721D">
              <w:t>*</w:t>
            </w:r>
            <w:proofErr w:type="gramEnd"/>
          </w:p>
        </w:tc>
        <w:tc>
          <w:tcPr>
            <w:tcW w:w="3104" w:type="dxa"/>
          </w:tcPr>
          <w:p w14:paraId="688EC984" w14:textId="48A0C5D7" w:rsidR="00B860D8" w:rsidRDefault="00B860D8" w:rsidP="00663085">
            <w:pPr>
              <w:rPr>
                <w:noProof/>
              </w:rPr>
            </w:pPr>
            <w:r>
              <w:rPr>
                <w:noProof/>
              </w:rPr>
              <w:drawing>
                <wp:inline distT="0" distB="0" distL="0" distR="0" wp14:anchorId="5AD2ABA3" wp14:editId="02E4028F">
                  <wp:extent cx="1624012" cy="885825"/>
                  <wp:effectExtent l="0" t="0" r="0" b="0"/>
                  <wp:docPr id="5324291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29159" name="Picture 53242915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6625" cy="903614"/>
                          </a:xfrm>
                          <a:prstGeom prst="rect">
                            <a:avLst/>
                          </a:prstGeom>
                        </pic:spPr>
                      </pic:pic>
                    </a:graphicData>
                  </a:graphic>
                </wp:inline>
              </w:drawing>
            </w:r>
          </w:p>
        </w:tc>
      </w:tr>
      <w:tr w:rsidR="00E5511D" w14:paraId="6958E772" w14:textId="77777777" w:rsidTr="00361CA3">
        <w:tc>
          <w:tcPr>
            <w:tcW w:w="880" w:type="dxa"/>
          </w:tcPr>
          <w:p w14:paraId="242046D7" w14:textId="409DC7BD" w:rsidR="00B860D8" w:rsidRDefault="00B860D8" w:rsidP="00663085">
            <w:r>
              <w:t>2:33</w:t>
            </w:r>
          </w:p>
        </w:tc>
        <w:tc>
          <w:tcPr>
            <w:tcW w:w="1582" w:type="dxa"/>
          </w:tcPr>
          <w:p w14:paraId="054A6E1E" w14:textId="44AC6BAB" w:rsidR="00B860D8" w:rsidRDefault="00B860D8" w:rsidP="00663085">
            <w:r>
              <w:t>Was Sally collecting berries</w:t>
            </w:r>
            <w:r w:rsidR="0094721D">
              <w:t>?</w:t>
            </w:r>
          </w:p>
        </w:tc>
        <w:tc>
          <w:tcPr>
            <w:tcW w:w="1546" w:type="dxa"/>
          </w:tcPr>
          <w:p w14:paraId="136F175E" w14:textId="242C8268" w:rsidR="00B860D8" w:rsidRDefault="00B860D8" w:rsidP="00663085">
            <w:r>
              <w:t>Shake MMS up and down if true. Side to side if false.</w:t>
            </w:r>
          </w:p>
        </w:tc>
        <w:tc>
          <w:tcPr>
            <w:tcW w:w="1904" w:type="dxa"/>
          </w:tcPr>
          <w:p w14:paraId="27E039E8" w14:textId="09AC5303" w:rsidR="00B860D8" w:rsidRDefault="00B860D8" w:rsidP="00663085">
            <w:r>
              <w:t xml:space="preserve">Shake left and right as Sally was collecting </w:t>
            </w:r>
            <w:proofErr w:type="gramStart"/>
            <w:r>
              <w:t>acorns.</w:t>
            </w:r>
            <w:r w:rsidR="0094721D">
              <w:t>*</w:t>
            </w:r>
            <w:proofErr w:type="gramEnd"/>
          </w:p>
        </w:tc>
        <w:tc>
          <w:tcPr>
            <w:tcW w:w="3104" w:type="dxa"/>
          </w:tcPr>
          <w:p w14:paraId="601A3B11" w14:textId="7CA99F40" w:rsidR="00B860D8" w:rsidRDefault="00B860D8" w:rsidP="00663085">
            <w:pPr>
              <w:rPr>
                <w:noProof/>
              </w:rPr>
            </w:pPr>
            <w:r>
              <w:rPr>
                <w:noProof/>
              </w:rPr>
              <w:drawing>
                <wp:inline distT="0" distB="0" distL="0" distR="0" wp14:anchorId="124F5583" wp14:editId="3CCF9716">
                  <wp:extent cx="1606550" cy="876300"/>
                  <wp:effectExtent l="0" t="0" r="0" b="0"/>
                  <wp:docPr id="5102196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19639" name="Picture 5102196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0576" cy="889405"/>
                          </a:xfrm>
                          <a:prstGeom prst="rect">
                            <a:avLst/>
                          </a:prstGeom>
                        </pic:spPr>
                      </pic:pic>
                    </a:graphicData>
                  </a:graphic>
                </wp:inline>
              </w:drawing>
            </w:r>
          </w:p>
        </w:tc>
      </w:tr>
      <w:tr w:rsidR="00E5511D" w14:paraId="12CFB055" w14:textId="77777777" w:rsidTr="00361CA3">
        <w:tc>
          <w:tcPr>
            <w:tcW w:w="880" w:type="dxa"/>
          </w:tcPr>
          <w:p w14:paraId="5D757A62" w14:textId="35929EB6" w:rsidR="0094721D" w:rsidRDefault="0094721D" w:rsidP="00663085">
            <w:r>
              <w:t>2:38</w:t>
            </w:r>
          </w:p>
        </w:tc>
        <w:tc>
          <w:tcPr>
            <w:tcW w:w="1582" w:type="dxa"/>
          </w:tcPr>
          <w:p w14:paraId="7EE4DD29" w14:textId="5BFC938B" w:rsidR="0094721D" w:rsidRDefault="0094721D" w:rsidP="00663085">
            <w:r>
              <w:t>Was Oliver reading a book?</w:t>
            </w:r>
          </w:p>
        </w:tc>
        <w:tc>
          <w:tcPr>
            <w:tcW w:w="1546" w:type="dxa"/>
          </w:tcPr>
          <w:p w14:paraId="2D056CC0" w14:textId="23EA9B9D" w:rsidR="0094721D" w:rsidRDefault="0094721D" w:rsidP="00663085">
            <w:r>
              <w:t>Shake MMS up and down if true. Side to side if false.</w:t>
            </w:r>
          </w:p>
        </w:tc>
        <w:tc>
          <w:tcPr>
            <w:tcW w:w="1904" w:type="dxa"/>
          </w:tcPr>
          <w:p w14:paraId="4429C928" w14:textId="32F95DFA" w:rsidR="0094721D" w:rsidRDefault="0094721D" w:rsidP="00663085">
            <w:r>
              <w:t>Shake up and down as</w:t>
            </w:r>
            <w:r>
              <w:t xml:space="preserve"> Oliver was indeed reading a </w:t>
            </w:r>
            <w:proofErr w:type="gramStart"/>
            <w:r>
              <w:t>book.*</w:t>
            </w:r>
            <w:proofErr w:type="gramEnd"/>
          </w:p>
        </w:tc>
        <w:tc>
          <w:tcPr>
            <w:tcW w:w="3104" w:type="dxa"/>
          </w:tcPr>
          <w:p w14:paraId="1216E158" w14:textId="1098B3D4" w:rsidR="0094721D" w:rsidRDefault="0094721D" w:rsidP="00663085">
            <w:pPr>
              <w:rPr>
                <w:noProof/>
              </w:rPr>
            </w:pPr>
            <w:r>
              <w:rPr>
                <w:noProof/>
              </w:rPr>
              <w:drawing>
                <wp:inline distT="0" distB="0" distL="0" distR="0" wp14:anchorId="4D3785DC" wp14:editId="27596524">
                  <wp:extent cx="1600200" cy="876300"/>
                  <wp:effectExtent l="0" t="0" r="0" b="0"/>
                  <wp:docPr id="186089941" name="Picture 8" descr="A fox and owl sitting in grass in front of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9941" name="Picture 8" descr="A fox and owl sitting in grass in front of tre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2806" cy="899632"/>
                          </a:xfrm>
                          <a:prstGeom prst="rect">
                            <a:avLst/>
                          </a:prstGeom>
                        </pic:spPr>
                      </pic:pic>
                    </a:graphicData>
                  </a:graphic>
                </wp:inline>
              </w:drawing>
            </w:r>
          </w:p>
        </w:tc>
      </w:tr>
      <w:tr w:rsidR="00E5511D" w14:paraId="3AD8B9B7" w14:textId="77777777" w:rsidTr="00361CA3">
        <w:tc>
          <w:tcPr>
            <w:tcW w:w="880" w:type="dxa"/>
          </w:tcPr>
          <w:p w14:paraId="468D371F" w14:textId="17F2AACF" w:rsidR="0094721D" w:rsidRDefault="002E509A" w:rsidP="00663085">
            <w:r>
              <w:t>3:10</w:t>
            </w:r>
          </w:p>
        </w:tc>
        <w:tc>
          <w:tcPr>
            <w:tcW w:w="1582" w:type="dxa"/>
          </w:tcPr>
          <w:p w14:paraId="328887AA" w14:textId="6E32EEBA" w:rsidR="0094721D" w:rsidRDefault="007972CB" w:rsidP="00663085">
            <w:r>
              <w:t>Touch</w:t>
            </w:r>
            <w:r w:rsidR="000D0739">
              <w:t xml:space="preserve"> the stones in order of </w:t>
            </w:r>
            <w:r w:rsidR="00280428">
              <w:t>triangle, circle, square triangle.</w:t>
            </w:r>
          </w:p>
        </w:tc>
        <w:tc>
          <w:tcPr>
            <w:tcW w:w="1546" w:type="dxa"/>
          </w:tcPr>
          <w:p w14:paraId="3AC951B6" w14:textId="1528D55E" w:rsidR="0094721D" w:rsidRDefault="000B7A87" w:rsidP="00663085">
            <w:r>
              <w:t xml:space="preserve">Touch the </w:t>
            </w:r>
            <w:r w:rsidR="00594214">
              <w:t>button that represents the first touch</w:t>
            </w:r>
            <w:r w:rsidR="00B67000">
              <w:t>ed</w:t>
            </w:r>
            <w:r w:rsidR="00594214">
              <w:t xml:space="preserve"> stone.</w:t>
            </w:r>
          </w:p>
        </w:tc>
        <w:tc>
          <w:tcPr>
            <w:tcW w:w="1904" w:type="dxa"/>
          </w:tcPr>
          <w:p w14:paraId="58507B7F" w14:textId="61A9D74C" w:rsidR="0094721D" w:rsidRDefault="00594214" w:rsidP="00663085">
            <w:r>
              <w:t xml:space="preserve">The correct first stone is the </w:t>
            </w:r>
            <w:r w:rsidR="00DD0DC3">
              <w:t>triangle stone</w:t>
            </w:r>
          </w:p>
        </w:tc>
        <w:tc>
          <w:tcPr>
            <w:tcW w:w="3104" w:type="dxa"/>
          </w:tcPr>
          <w:p w14:paraId="229EA2D0" w14:textId="0C5EA848" w:rsidR="0094721D" w:rsidRDefault="00DD0DC3" w:rsidP="00663085">
            <w:pPr>
              <w:rPr>
                <w:noProof/>
              </w:rPr>
            </w:pPr>
            <w:r>
              <w:rPr>
                <w:noProof/>
              </w:rPr>
              <w:drawing>
                <wp:inline distT="0" distB="0" distL="0" distR="0" wp14:anchorId="266A8C74" wp14:editId="552666C0">
                  <wp:extent cx="1606550" cy="876300"/>
                  <wp:effectExtent l="0" t="0" r="0" b="0"/>
                  <wp:docPr id="12877006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00620" name="Picture 12877006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7443" cy="887696"/>
                          </a:xfrm>
                          <a:prstGeom prst="rect">
                            <a:avLst/>
                          </a:prstGeom>
                        </pic:spPr>
                      </pic:pic>
                    </a:graphicData>
                  </a:graphic>
                </wp:inline>
              </w:drawing>
            </w:r>
          </w:p>
        </w:tc>
      </w:tr>
      <w:tr w:rsidR="00E5511D" w14:paraId="261A2C68" w14:textId="77777777" w:rsidTr="00361CA3">
        <w:tc>
          <w:tcPr>
            <w:tcW w:w="880" w:type="dxa"/>
          </w:tcPr>
          <w:p w14:paraId="458A295C" w14:textId="0E585DA2" w:rsidR="00B175E9" w:rsidRDefault="00B175E9" w:rsidP="00B175E9">
            <w:r>
              <w:t>3:19</w:t>
            </w:r>
          </w:p>
        </w:tc>
        <w:tc>
          <w:tcPr>
            <w:tcW w:w="1582" w:type="dxa"/>
          </w:tcPr>
          <w:p w14:paraId="60617BAC" w14:textId="426BC76E" w:rsidR="00B175E9" w:rsidRDefault="00B175E9" w:rsidP="00B175E9">
            <w:r>
              <w:t>Touch the stones in order of triangle, circle, square triangle.</w:t>
            </w:r>
          </w:p>
        </w:tc>
        <w:tc>
          <w:tcPr>
            <w:tcW w:w="1546" w:type="dxa"/>
          </w:tcPr>
          <w:p w14:paraId="16D259BE" w14:textId="2CAF9510" w:rsidR="00B175E9" w:rsidRDefault="00B175E9" w:rsidP="00B175E9">
            <w:r>
              <w:t xml:space="preserve">Touch the button that represents the </w:t>
            </w:r>
            <w:r>
              <w:t>second</w:t>
            </w:r>
            <w:r>
              <w:t xml:space="preserve"> touch</w:t>
            </w:r>
            <w:r w:rsidR="00B67000">
              <w:t>ed</w:t>
            </w:r>
            <w:r>
              <w:t xml:space="preserve"> stone.</w:t>
            </w:r>
          </w:p>
        </w:tc>
        <w:tc>
          <w:tcPr>
            <w:tcW w:w="1904" w:type="dxa"/>
          </w:tcPr>
          <w:p w14:paraId="1EC982DA" w14:textId="508CD873" w:rsidR="00B175E9" w:rsidRDefault="00B67000" w:rsidP="00B175E9">
            <w:r>
              <w:t xml:space="preserve">The correct </w:t>
            </w:r>
            <w:r>
              <w:t>second</w:t>
            </w:r>
            <w:r>
              <w:t xml:space="preserve"> stone is the </w:t>
            </w:r>
            <w:r w:rsidR="00450FA8">
              <w:t>circle</w:t>
            </w:r>
            <w:r>
              <w:t xml:space="preserve"> stone</w:t>
            </w:r>
          </w:p>
        </w:tc>
        <w:tc>
          <w:tcPr>
            <w:tcW w:w="3104" w:type="dxa"/>
          </w:tcPr>
          <w:p w14:paraId="33AD9AD8" w14:textId="4F51ABA8" w:rsidR="00B175E9" w:rsidRDefault="00450FA8" w:rsidP="00B175E9">
            <w:pPr>
              <w:rPr>
                <w:noProof/>
              </w:rPr>
            </w:pPr>
            <w:r>
              <w:rPr>
                <w:noProof/>
              </w:rPr>
              <w:drawing>
                <wp:inline distT="0" distB="0" distL="0" distR="0" wp14:anchorId="0B331970" wp14:editId="7740401E">
                  <wp:extent cx="1624013" cy="885825"/>
                  <wp:effectExtent l="0" t="0" r="0" b="0"/>
                  <wp:docPr id="1044573228" name="Picture 10" descr="A fox holding a crystal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73228" name="Picture 10" descr="A fox holding a crystal ball&#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52453" cy="901337"/>
                          </a:xfrm>
                          <a:prstGeom prst="rect">
                            <a:avLst/>
                          </a:prstGeom>
                        </pic:spPr>
                      </pic:pic>
                    </a:graphicData>
                  </a:graphic>
                </wp:inline>
              </w:drawing>
            </w:r>
          </w:p>
        </w:tc>
      </w:tr>
      <w:tr w:rsidR="00E5511D" w14:paraId="2A0AAC76" w14:textId="77777777" w:rsidTr="00361CA3">
        <w:tc>
          <w:tcPr>
            <w:tcW w:w="880" w:type="dxa"/>
          </w:tcPr>
          <w:p w14:paraId="78F54751" w14:textId="70005A6E" w:rsidR="009E160A" w:rsidRDefault="009E160A" w:rsidP="00B175E9">
            <w:r>
              <w:t>3:24</w:t>
            </w:r>
          </w:p>
        </w:tc>
        <w:tc>
          <w:tcPr>
            <w:tcW w:w="1582" w:type="dxa"/>
          </w:tcPr>
          <w:p w14:paraId="74BDDC31" w14:textId="412B03D1" w:rsidR="009E160A" w:rsidRDefault="009E160A" w:rsidP="00B175E9">
            <w:r>
              <w:t>Touch the stones in order of triangle, circle, square triangle.</w:t>
            </w:r>
          </w:p>
        </w:tc>
        <w:tc>
          <w:tcPr>
            <w:tcW w:w="1546" w:type="dxa"/>
          </w:tcPr>
          <w:p w14:paraId="32B5480D" w14:textId="496A0E64" w:rsidR="009E160A" w:rsidRDefault="009E160A" w:rsidP="00B175E9">
            <w:r>
              <w:t xml:space="preserve">Touch the button that represents the </w:t>
            </w:r>
            <w:r>
              <w:t>third</w:t>
            </w:r>
            <w:r>
              <w:t xml:space="preserve"> touched stone.</w:t>
            </w:r>
          </w:p>
        </w:tc>
        <w:tc>
          <w:tcPr>
            <w:tcW w:w="1904" w:type="dxa"/>
          </w:tcPr>
          <w:p w14:paraId="6F99E520" w14:textId="4705A749" w:rsidR="009E160A" w:rsidRDefault="009E160A" w:rsidP="00B175E9">
            <w:r>
              <w:t xml:space="preserve">The correct </w:t>
            </w:r>
            <w:r>
              <w:t>third</w:t>
            </w:r>
            <w:r>
              <w:t xml:space="preserve"> stone is the </w:t>
            </w:r>
            <w:r>
              <w:t>square</w:t>
            </w:r>
            <w:r>
              <w:t xml:space="preserve"> stone</w:t>
            </w:r>
          </w:p>
        </w:tc>
        <w:tc>
          <w:tcPr>
            <w:tcW w:w="3104" w:type="dxa"/>
          </w:tcPr>
          <w:p w14:paraId="7DF7E49F" w14:textId="05BDA1D8" w:rsidR="009E160A" w:rsidRDefault="009E160A" w:rsidP="00B175E9">
            <w:pPr>
              <w:rPr>
                <w:noProof/>
              </w:rPr>
            </w:pPr>
            <w:r>
              <w:rPr>
                <w:noProof/>
              </w:rPr>
              <w:drawing>
                <wp:inline distT="0" distB="0" distL="0" distR="0" wp14:anchorId="56F695E9" wp14:editId="4F7F2E2A">
                  <wp:extent cx="1624012" cy="885825"/>
                  <wp:effectExtent l="0" t="0" r="0" b="0"/>
                  <wp:docPr id="11013893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89383" name="Picture 110138938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42925" cy="896141"/>
                          </a:xfrm>
                          <a:prstGeom prst="rect">
                            <a:avLst/>
                          </a:prstGeom>
                        </pic:spPr>
                      </pic:pic>
                    </a:graphicData>
                  </a:graphic>
                </wp:inline>
              </w:drawing>
            </w:r>
          </w:p>
        </w:tc>
      </w:tr>
      <w:tr w:rsidR="00E5511D" w14:paraId="70C1A260" w14:textId="77777777" w:rsidTr="00361CA3">
        <w:tc>
          <w:tcPr>
            <w:tcW w:w="880" w:type="dxa"/>
          </w:tcPr>
          <w:p w14:paraId="54B171DD" w14:textId="4A38D659" w:rsidR="009E160A" w:rsidRDefault="00023DDD" w:rsidP="00B175E9">
            <w:r>
              <w:t>3:30</w:t>
            </w:r>
          </w:p>
        </w:tc>
        <w:tc>
          <w:tcPr>
            <w:tcW w:w="1582" w:type="dxa"/>
          </w:tcPr>
          <w:p w14:paraId="3669FB16" w14:textId="2317C38E" w:rsidR="009E160A" w:rsidRDefault="00023DDD" w:rsidP="00B175E9">
            <w:r>
              <w:t>Touch the stones in order of triangle, circle, square triangle.</w:t>
            </w:r>
          </w:p>
        </w:tc>
        <w:tc>
          <w:tcPr>
            <w:tcW w:w="1546" w:type="dxa"/>
          </w:tcPr>
          <w:p w14:paraId="1AD23FA1" w14:textId="1E84526D" w:rsidR="009E160A" w:rsidRDefault="00023DDD" w:rsidP="00B175E9">
            <w:r>
              <w:t xml:space="preserve">Touch the button that represents the </w:t>
            </w:r>
            <w:r>
              <w:t>fo</w:t>
            </w:r>
            <w:r w:rsidR="00361CA3">
              <w:t>urth</w:t>
            </w:r>
            <w:r>
              <w:t xml:space="preserve"> touched stone.</w:t>
            </w:r>
          </w:p>
        </w:tc>
        <w:tc>
          <w:tcPr>
            <w:tcW w:w="1904" w:type="dxa"/>
          </w:tcPr>
          <w:p w14:paraId="0EDFC5A7" w14:textId="5A810C60" w:rsidR="009E160A" w:rsidRDefault="00361CA3" w:rsidP="00B175E9">
            <w:r>
              <w:t>The correct f</w:t>
            </w:r>
            <w:r>
              <w:t xml:space="preserve">ourth </w:t>
            </w:r>
            <w:r>
              <w:t>stone is the triangle stone</w:t>
            </w:r>
          </w:p>
        </w:tc>
        <w:tc>
          <w:tcPr>
            <w:tcW w:w="3104" w:type="dxa"/>
          </w:tcPr>
          <w:p w14:paraId="39AE5A0E" w14:textId="6CD04FD2" w:rsidR="009E160A" w:rsidRDefault="006F0C2C" w:rsidP="00B175E9">
            <w:pPr>
              <w:rPr>
                <w:noProof/>
              </w:rPr>
            </w:pPr>
            <w:r>
              <w:rPr>
                <w:noProof/>
              </w:rPr>
              <w:drawing>
                <wp:inline distT="0" distB="0" distL="0" distR="0" wp14:anchorId="0E930E7F" wp14:editId="1D8FBBF5">
                  <wp:extent cx="1624013" cy="885825"/>
                  <wp:effectExtent l="0" t="0" r="0" b="0"/>
                  <wp:docPr id="1846741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741904" name="Picture 184674190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41149" cy="895172"/>
                          </a:xfrm>
                          <a:prstGeom prst="rect">
                            <a:avLst/>
                          </a:prstGeom>
                        </pic:spPr>
                      </pic:pic>
                    </a:graphicData>
                  </a:graphic>
                </wp:inline>
              </w:drawing>
            </w:r>
          </w:p>
        </w:tc>
      </w:tr>
      <w:tr w:rsidR="00E5511D" w14:paraId="2BBCBB9E" w14:textId="77777777" w:rsidTr="00361CA3">
        <w:tc>
          <w:tcPr>
            <w:tcW w:w="880" w:type="dxa"/>
          </w:tcPr>
          <w:p w14:paraId="294F989F" w14:textId="21CBE94C" w:rsidR="00731630" w:rsidRDefault="00731630" w:rsidP="00B175E9">
            <w:r>
              <w:t>3:51</w:t>
            </w:r>
          </w:p>
        </w:tc>
        <w:tc>
          <w:tcPr>
            <w:tcW w:w="1582" w:type="dxa"/>
          </w:tcPr>
          <w:p w14:paraId="6D9EE36D" w14:textId="2E75F06A" w:rsidR="00731630" w:rsidRDefault="0023463C" w:rsidP="00B175E9">
            <w:r>
              <w:t xml:space="preserve">Hold up MMS to celebrate </w:t>
            </w:r>
          </w:p>
        </w:tc>
        <w:tc>
          <w:tcPr>
            <w:tcW w:w="1546" w:type="dxa"/>
          </w:tcPr>
          <w:p w14:paraId="0387BA5F" w14:textId="0C0ED85F" w:rsidR="00731630" w:rsidRDefault="0023463C" w:rsidP="00B175E9">
            <w:r>
              <w:t>Hold up MMS</w:t>
            </w:r>
          </w:p>
        </w:tc>
        <w:tc>
          <w:tcPr>
            <w:tcW w:w="1904" w:type="dxa"/>
          </w:tcPr>
          <w:p w14:paraId="0905860A" w14:textId="7A60ED45" w:rsidR="00731630" w:rsidRDefault="00655423" w:rsidP="00B175E9">
            <w:r>
              <w:t xml:space="preserve">Hold the MMS up </w:t>
            </w:r>
            <w:proofErr w:type="gramStart"/>
            <w:r>
              <w:t>high.*</w:t>
            </w:r>
            <w:proofErr w:type="gramEnd"/>
          </w:p>
        </w:tc>
        <w:tc>
          <w:tcPr>
            <w:tcW w:w="3104" w:type="dxa"/>
          </w:tcPr>
          <w:p w14:paraId="33F3D199" w14:textId="242F0BFC" w:rsidR="00731630" w:rsidRDefault="00655423" w:rsidP="00B175E9">
            <w:pPr>
              <w:rPr>
                <w:noProof/>
              </w:rPr>
            </w:pPr>
            <w:r>
              <w:rPr>
                <w:noProof/>
              </w:rPr>
              <w:drawing>
                <wp:inline distT="0" distB="0" distL="0" distR="0" wp14:anchorId="3BEB7D71" wp14:editId="7406415B">
                  <wp:extent cx="1624012" cy="885825"/>
                  <wp:effectExtent l="0" t="0" r="0" b="0"/>
                  <wp:docPr id="287648522" name="Picture 13" descr="A fox holding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48522" name="Picture 13" descr="A fox holding a star&#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47493" cy="898633"/>
                          </a:xfrm>
                          <a:prstGeom prst="rect">
                            <a:avLst/>
                          </a:prstGeom>
                        </pic:spPr>
                      </pic:pic>
                    </a:graphicData>
                  </a:graphic>
                </wp:inline>
              </w:drawing>
            </w:r>
          </w:p>
        </w:tc>
      </w:tr>
      <w:tr w:rsidR="00E5511D" w14:paraId="6B4D6223" w14:textId="77777777" w:rsidTr="00361CA3">
        <w:tc>
          <w:tcPr>
            <w:tcW w:w="880" w:type="dxa"/>
          </w:tcPr>
          <w:p w14:paraId="306FBDFF" w14:textId="3BB653C0" w:rsidR="00655423" w:rsidRDefault="005C2F63" w:rsidP="00B175E9">
            <w:r>
              <w:t>4:23</w:t>
            </w:r>
          </w:p>
        </w:tc>
        <w:tc>
          <w:tcPr>
            <w:tcW w:w="1582" w:type="dxa"/>
          </w:tcPr>
          <w:p w14:paraId="49D89DD4" w14:textId="48768B51" w:rsidR="00655423" w:rsidRDefault="005C2F63" w:rsidP="00B175E9">
            <w:r>
              <w:t>Touch any button send good wishes</w:t>
            </w:r>
          </w:p>
        </w:tc>
        <w:tc>
          <w:tcPr>
            <w:tcW w:w="1546" w:type="dxa"/>
          </w:tcPr>
          <w:p w14:paraId="162B9EB7" w14:textId="212F7A43" w:rsidR="00655423" w:rsidRDefault="00F81506" w:rsidP="00B175E9">
            <w:r>
              <w:t>Touch any button</w:t>
            </w:r>
          </w:p>
        </w:tc>
        <w:tc>
          <w:tcPr>
            <w:tcW w:w="1904" w:type="dxa"/>
          </w:tcPr>
          <w:p w14:paraId="22749E03" w14:textId="167E103B" w:rsidR="00655423" w:rsidRDefault="00F81506" w:rsidP="00B175E9">
            <w:r>
              <w:t>Correct to touch any button.</w:t>
            </w:r>
          </w:p>
        </w:tc>
        <w:tc>
          <w:tcPr>
            <w:tcW w:w="3104" w:type="dxa"/>
          </w:tcPr>
          <w:p w14:paraId="6EDE9029" w14:textId="30B4B49C" w:rsidR="00655423" w:rsidRDefault="00E5511D" w:rsidP="00B175E9">
            <w:pPr>
              <w:rPr>
                <w:noProof/>
              </w:rPr>
            </w:pPr>
            <w:r>
              <w:rPr>
                <w:noProof/>
              </w:rPr>
              <w:drawing>
                <wp:inline distT="0" distB="0" distL="0" distR="0" wp14:anchorId="1F818BDB" wp14:editId="5C269805">
                  <wp:extent cx="1606550" cy="876300"/>
                  <wp:effectExtent l="0" t="0" r="0" b="0"/>
                  <wp:docPr id="81086335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63358" name="Picture 81086335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24464" cy="886071"/>
                          </a:xfrm>
                          <a:prstGeom prst="rect">
                            <a:avLst/>
                          </a:prstGeom>
                        </pic:spPr>
                      </pic:pic>
                    </a:graphicData>
                  </a:graphic>
                </wp:inline>
              </w:drawing>
            </w:r>
          </w:p>
        </w:tc>
      </w:tr>
    </w:tbl>
    <w:p w14:paraId="3CC4CF10" w14:textId="77777777" w:rsidR="00094B93" w:rsidRDefault="00094B93" w:rsidP="00094B93">
      <w:r w:rsidRPr="00AF755F">
        <w:rPr>
          <w:rFonts w:ascii="Aptos" w:hAnsi="Aptos"/>
          <w:color w:val="000000"/>
        </w:rPr>
        <w:t>*The results will be presented as a plot. The Y-axis of the plot should display a deflection at the designated time code.</w:t>
      </w:r>
    </w:p>
    <w:p w14:paraId="65486ADB" w14:textId="4E7019AC" w:rsidR="00094B93" w:rsidRDefault="00094B93" w:rsidP="00094B93">
      <w:r w:rsidRPr="00AF755F">
        <w:rPr>
          <w:rFonts w:ascii="Aptos" w:hAnsi="Aptos"/>
          <w:color w:val="000000"/>
        </w:rPr>
        <w:t xml:space="preserve">Young children should be able to </w:t>
      </w:r>
      <w:r w:rsidR="00FE01C6">
        <w:rPr>
          <w:rFonts w:ascii="Aptos" w:hAnsi="Aptos"/>
          <w:color w:val="000000"/>
        </w:rPr>
        <w:t xml:space="preserve">remember basic </w:t>
      </w:r>
      <w:r w:rsidR="00CC1831">
        <w:rPr>
          <w:rFonts w:ascii="Aptos" w:hAnsi="Aptos"/>
          <w:color w:val="000000"/>
        </w:rPr>
        <w:t>sequences</w:t>
      </w:r>
      <w:r w:rsidR="00FE01C6">
        <w:rPr>
          <w:rFonts w:ascii="Aptos" w:hAnsi="Aptos"/>
          <w:color w:val="000000"/>
        </w:rPr>
        <w:t xml:space="preserve"> and </w:t>
      </w:r>
      <w:r w:rsidR="00CC1831">
        <w:rPr>
          <w:rFonts w:ascii="Aptos" w:hAnsi="Aptos"/>
          <w:color w:val="000000"/>
        </w:rPr>
        <w:t>follow basic instructions</w:t>
      </w:r>
      <w:r w:rsidRPr="00AF755F">
        <w:rPr>
          <w:rFonts w:ascii="Aptos" w:hAnsi="Aptos"/>
          <w:color w:val="000000"/>
        </w:rPr>
        <w:t>.</w:t>
      </w:r>
    </w:p>
    <w:p w14:paraId="26384FCB" w14:textId="77777777" w:rsidR="00094B93" w:rsidRDefault="00094B93" w:rsidP="00094B93">
      <w:pPr>
        <w:pStyle w:val="Heading2"/>
      </w:pPr>
      <w:r>
        <w:t>Conclusion</w:t>
      </w:r>
    </w:p>
    <w:p w14:paraId="481E8D33" w14:textId="40EC0B40" w:rsidR="00341155" w:rsidRDefault="00055C5D">
      <w:r w:rsidRPr="00055C5D">
        <w:rPr>
          <w:rFonts w:ascii="Aptos" w:hAnsi="Aptos" w:cs="Segoe UI"/>
          <w:color w:val="000000"/>
          <w:szCs w:val="21"/>
        </w:rPr>
        <w:t>In conclusion, the story of Luna and the Memory Palace teaches children valuable lessons about the importance of effort, learning, and celebrating individual uniqueness. Through engaging challenges and interactive participation, children are encouraged to try their best, enjoy the learning process, and appreciate their unique abilities. The magical journey of Luna not only builds confidence but also reinforces the idea that everyone has their own special way of remembering and learning. This delightful adventure leaves children with a positive and empowering message that trying and having fun while learning is what truly matters.</w:t>
      </w:r>
    </w:p>
    <w:sectPr w:rsidR="003411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604E"/>
    <w:multiLevelType w:val="hybridMultilevel"/>
    <w:tmpl w:val="CE38B4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33443CB"/>
    <w:multiLevelType w:val="hybridMultilevel"/>
    <w:tmpl w:val="3000B8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8D40542"/>
    <w:multiLevelType w:val="multilevel"/>
    <w:tmpl w:val="C662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27246E"/>
    <w:multiLevelType w:val="hybridMultilevel"/>
    <w:tmpl w:val="B1A0B7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66690881">
    <w:abstractNumId w:val="3"/>
  </w:num>
  <w:num w:numId="2" w16cid:durableId="119305327">
    <w:abstractNumId w:val="1"/>
  </w:num>
  <w:num w:numId="3" w16cid:durableId="1520582930">
    <w:abstractNumId w:val="0"/>
  </w:num>
  <w:num w:numId="4" w16cid:durableId="1358701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93"/>
    <w:rsid w:val="00023DDD"/>
    <w:rsid w:val="00055C5D"/>
    <w:rsid w:val="00094B93"/>
    <w:rsid w:val="000B7A87"/>
    <w:rsid w:val="000D0739"/>
    <w:rsid w:val="001C2598"/>
    <w:rsid w:val="001D4AEF"/>
    <w:rsid w:val="0023463C"/>
    <w:rsid w:val="0026588A"/>
    <w:rsid w:val="00280428"/>
    <w:rsid w:val="002E509A"/>
    <w:rsid w:val="00341155"/>
    <w:rsid w:val="00361CA3"/>
    <w:rsid w:val="00450FA8"/>
    <w:rsid w:val="004B1384"/>
    <w:rsid w:val="00594214"/>
    <w:rsid w:val="005C2F63"/>
    <w:rsid w:val="00655423"/>
    <w:rsid w:val="00663085"/>
    <w:rsid w:val="006F0C2C"/>
    <w:rsid w:val="00731630"/>
    <w:rsid w:val="007972CB"/>
    <w:rsid w:val="00866F7C"/>
    <w:rsid w:val="0094721D"/>
    <w:rsid w:val="009E160A"/>
    <w:rsid w:val="00B175E9"/>
    <w:rsid w:val="00B67000"/>
    <w:rsid w:val="00B860D8"/>
    <w:rsid w:val="00CC1831"/>
    <w:rsid w:val="00DD0DC3"/>
    <w:rsid w:val="00E5511D"/>
    <w:rsid w:val="00F81506"/>
    <w:rsid w:val="00F943AD"/>
    <w:rsid w:val="00FE01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F5E5"/>
  <w15:chartTrackingRefBased/>
  <w15:docId w15:val="{78AFA8BE-D27E-450F-885A-30782880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B93"/>
  </w:style>
  <w:style w:type="paragraph" w:styleId="Heading1">
    <w:name w:val="heading 1"/>
    <w:basedOn w:val="Normal"/>
    <w:next w:val="Normal"/>
    <w:link w:val="Heading1Char"/>
    <w:uiPriority w:val="9"/>
    <w:qFormat/>
    <w:rsid w:val="00094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4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B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B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B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B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B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B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B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B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4B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B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B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B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B93"/>
    <w:rPr>
      <w:rFonts w:eastAsiaTheme="majorEastAsia" w:cstheme="majorBidi"/>
      <w:color w:val="272727" w:themeColor="text1" w:themeTint="D8"/>
    </w:rPr>
  </w:style>
  <w:style w:type="paragraph" w:styleId="Title">
    <w:name w:val="Title"/>
    <w:basedOn w:val="Normal"/>
    <w:next w:val="Normal"/>
    <w:link w:val="TitleChar"/>
    <w:uiPriority w:val="10"/>
    <w:qFormat/>
    <w:rsid w:val="00094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B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B93"/>
    <w:pPr>
      <w:spacing w:before="160"/>
      <w:jc w:val="center"/>
    </w:pPr>
    <w:rPr>
      <w:i/>
      <w:iCs/>
      <w:color w:val="404040" w:themeColor="text1" w:themeTint="BF"/>
    </w:rPr>
  </w:style>
  <w:style w:type="character" w:customStyle="1" w:styleId="QuoteChar">
    <w:name w:val="Quote Char"/>
    <w:basedOn w:val="DefaultParagraphFont"/>
    <w:link w:val="Quote"/>
    <w:uiPriority w:val="29"/>
    <w:rsid w:val="00094B93"/>
    <w:rPr>
      <w:i/>
      <w:iCs/>
      <w:color w:val="404040" w:themeColor="text1" w:themeTint="BF"/>
    </w:rPr>
  </w:style>
  <w:style w:type="paragraph" w:styleId="ListParagraph">
    <w:name w:val="List Paragraph"/>
    <w:basedOn w:val="Normal"/>
    <w:uiPriority w:val="34"/>
    <w:qFormat/>
    <w:rsid w:val="00094B93"/>
    <w:pPr>
      <w:ind w:left="720"/>
      <w:contextualSpacing/>
    </w:pPr>
  </w:style>
  <w:style w:type="character" w:styleId="IntenseEmphasis">
    <w:name w:val="Intense Emphasis"/>
    <w:basedOn w:val="DefaultParagraphFont"/>
    <w:uiPriority w:val="21"/>
    <w:qFormat/>
    <w:rsid w:val="00094B93"/>
    <w:rPr>
      <w:i/>
      <w:iCs/>
      <w:color w:val="0F4761" w:themeColor="accent1" w:themeShade="BF"/>
    </w:rPr>
  </w:style>
  <w:style w:type="paragraph" w:styleId="IntenseQuote">
    <w:name w:val="Intense Quote"/>
    <w:basedOn w:val="Normal"/>
    <w:next w:val="Normal"/>
    <w:link w:val="IntenseQuoteChar"/>
    <w:uiPriority w:val="30"/>
    <w:qFormat/>
    <w:rsid w:val="00094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B93"/>
    <w:rPr>
      <w:i/>
      <w:iCs/>
      <w:color w:val="0F4761" w:themeColor="accent1" w:themeShade="BF"/>
    </w:rPr>
  </w:style>
  <w:style w:type="character" w:styleId="IntenseReference">
    <w:name w:val="Intense Reference"/>
    <w:basedOn w:val="DefaultParagraphFont"/>
    <w:uiPriority w:val="32"/>
    <w:qFormat/>
    <w:rsid w:val="00094B93"/>
    <w:rPr>
      <w:b/>
      <w:bCs/>
      <w:smallCaps/>
      <w:color w:val="0F4761" w:themeColor="accent1" w:themeShade="BF"/>
      <w:spacing w:val="5"/>
    </w:rPr>
  </w:style>
  <w:style w:type="table" w:styleId="TableGrid">
    <w:name w:val="Table Grid"/>
    <w:basedOn w:val="TableNormal"/>
    <w:uiPriority w:val="39"/>
    <w:rsid w:val="0009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1384"/>
    <w:pPr>
      <w:spacing w:before="100" w:beforeAutospacing="1" w:after="100" w:afterAutospacing="1" w:line="240" w:lineRule="auto"/>
    </w:pPr>
    <w:rPr>
      <w:rFonts w:ascii="Times New Roman" w:eastAsiaTheme="minorEastAsia" w:hAnsi="Times New Roman" w:cs="Times New Roman"/>
      <w:kern w:val="0"/>
      <w:sz w:val="24"/>
      <w:szCs w:val="24"/>
      <w:lang w:eastAsia="en-ZA"/>
      <w14:ligatures w14:val="none"/>
    </w:rPr>
  </w:style>
  <w:style w:type="character" w:styleId="Strong">
    <w:name w:val="Strong"/>
    <w:basedOn w:val="DefaultParagraphFont"/>
    <w:uiPriority w:val="22"/>
    <w:qFormat/>
    <w:rsid w:val="004B13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Shaw</dc:creator>
  <cp:keywords/>
  <dc:description/>
  <cp:lastModifiedBy>P Shaw</cp:lastModifiedBy>
  <cp:revision>25</cp:revision>
  <dcterms:created xsi:type="dcterms:W3CDTF">2025-08-27T08:02:00Z</dcterms:created>
  <dcterms:modified xsi:type="dcterms:W3CDTF">2025-08-27T10:09:00Z</dcterms:modified>
</cp:coreProperties>
</file>